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hint="eastAsia" w:ascii="宋体" w:hAnsi="宋体" w:cs="宋体"/>
          <w:b/>
          <w:bCs/>
          <w:sz w:val="36"/>
          <w:szCs w:val="36"/>
        </w:rPr>
      </w:pPr>
      <w:bookmarkStart w:id="0" w:name="_GoBack"/>
      <w:r>
        <w:rPr>
          <w:rFonts w:hint="eastAsia" w:ascii="宋体" w:hAnsi="宋体" w:cs="宋体"/>
          <w:b/>
          <w:bCs/>
          <w:sz w:val="36"/>
          <w:szCs w:val="36"/>
        </w:rPr>
        <w:t>韶关市和平路小学第三批世行贷款帮扶采购项目</w:t>
      </w:r>
    </w:p>
    <w:p>
      <w:pPr>
        <w:spacing w:line="520" w:lineRule="exact"/>
        <w:jc w:val="center"/>
        <w:rPr>
          <w:rFonts w:hint="eastAsia" w:ascii="宋体" w:hAnsi="宋体" w:cs="宋体"/>
          <w:b/>
          <w:bCs/>
          <w:sz w:val="36"/>
          <w:szCs w:val="36"/>
        </w:rPr>
      </w:pPr>
      <w:r>
        <w:rPr>
          <w:rFonts w:hint="eastAsia" w:ascii="宋体" w:hAnsi="宋体" w:cs="宋体"/>
          <w:b/>
          <w:bCs/>
          <w:sz w:val="36"/>
          <w:szCs w:val="36"/>
        </w:rPr>
        <w:t>采购需求</w:t>
      </w:r>
    </w:p>
    <w:bookmarkEnd w:id="0"/>
    <w:p>
      <w:pPr>
        <w:rPr>
          <w:rFonts w:hint="eastAsia" w:ascii="宋体" w:hAnsi="宋体" w:cs="宋体"/>
          <w:szCs w:val="21"/>
        </w:rPr>
      </w:pPr>
    </w:p>
    <w:p>
      <w:pPr>
        <w:numPr>
          <w:ilvl w:val="0"/>
          <w:numId w:val="1"/>
        </w:numPr>
        <w:spacing w:line="360" w:lineRule="auto"/>
        <w:ind w:firstLine="482" w:firstLineChars="200"/>
        <w:rPr>
          <w:rFonts w:hint="eastAsia" w:ascii="宋体" w:hAnsi="宋体" w:cs="宋体"/>
          <w:sz w:val="24"/>
        </w:rPr>
      </w:pPr>
      <w:r>
        <w:rPr>
          <w:rFonts w:hint="eastAsia" w:ascii="宋体" w:hAnsi="宋体" w:cs="宋体"/>
          <w:b/>
          <w:bCs/>
          <w:sz w:val="24"/>
        </w:rPr>
        <w:t>采购需求一览表</w:t>
      </w:r>
    </w:p>
    <w:tbl>
      <w:tblPr>
        <w:tblStyle w:val="3"/>
        <w:tblW w:w="5190" w:type="pct"/>
        <w:jc w:val="center"/>
        <w:tblLayout w:type="autofit"/>
        <w:tblCellMar>
          <w:top w:w="0" w:type="dxa"/>
          <w:left w:w="0" w:type="dxa"/>
          <w:bottom w:w="0" w:type="dxa"/>
          <w:right w:w="0" w:type="dxa"/>
        </w:tblCellMar>
      </w:tblPr>
      <w:tblGrid>
        <w:gridCol w:w="583"/>
        <w:gridCol w:w="2744"/>
        <w:gridCol w:w="657"/>
        <w:gridCol w:w="1400"/>
        <w:gridCol w:w="1739"/>
        <w:gridCol w:w="1530"/>
      </w:tblGrid>
      <w:tr>
        <w:tblPrEx>
          <w:tblCellMar>
            <w:top w:w="0" w:type="dxa"/>
            <w:left w:w="0" w:type="dxa"/>
            <w:bottom w:w="0" w:type="dxa"/>
            <w:right w:w="0" w:type="dxa"/>
          </w:tblCellMar>
        </w:tblPrEx>
        <w:trPr>
          <w:trHeight w:val="90" w:hRule="atLeast"/>
          <w:jc w:val="center"/>
        </w:trPr>
        <w:tc>
          <w:tcPr>
            <w:tcW w:w="33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widowControl/>
              <w:spacing w:line="360" w:lineRule="auto"/>
              <w:jc w:val="center"/>
              <w:textAlignment w:val="center"/>
              <w:rPr>
                <w:rFonts w:hint="eastAsia" w:ascii="宋体" w:hAnsi="宋体" w:cs="宋体"/>
                <w:sz w:val="24"/>
              </w:rPr>
            </w:pPr>
            <w:r>
              <w:rPr>
                <w:rFonts w:hint="eastAsia" w:ascii="宋体" w:hAnsi="宋体" w:cs="宋体"/>
                <w:kern w:val="0"/>
                <w:sz w:val="24"/>
                <w:lang w:bidi="ar"/>
              </w:rPr>
              <w:t>序号</w:t>
            </w:r>
          </w:p>
        </w:tc>
        <w:tc>
          <w:tcPr>
            <w:tcW w:w="158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widowControl/>
              <w:spacing w:line="360" w:lineRule="auto"/>
              <w:jc w:val="center"/>
              <w:textAlignment w:val="center"/>
              <w:rPr>
                <w:rFonts w:hint="eastAsia" w:ascii="宋体" w:hAnsi="宋体" w:cs="宋体"/>
                <w:sz w:val="24"/>
              </w:rPr>
            </w:pPr>
            <w:r>
              <w:rPr>
                <w:rFonts w:hint="eastAsia" w:ascii="宋体" w:hAnsi="宋体" w:cs="宋体"/>
                <w:kern w:val="0"/>
                <w:sz w:val="24"/>
                <w:lang w:bidi="ar"/>
              </w:rPr>
              <w:t>采购内容</w:t>
            </w:r>
          </w:p>
        </w:tc>
        <w:tc>
          <w:tcPr>
            <w:tcW w:w="37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widowControl/>
              <w:spacing w:line="360" w:lineRule="auto"/>
              <w:jc w:val="center"/>
              <w:textAlignment w:val="center"/>
              <w:rPr>
                <w:rFonts w:hint="eastAsia" w:ascii="宋体" w:hAnsi="宋体" w:cs="宋体"/>
                <w:sz w:val="24"/>
              </w:rPr>
            </w:pPr>
            <w:r>
              <w:rPr>
                <w:rFonts w:hint="eastAsia" w:ascii="宋体" w:hAnsi="宋体" w:cs="宋体"/>
                <w:sz w:val="24"/>
              </w:rPr>
              <w:t>数量</w:t>
            </w:r>
          </w:p>
        </w:tc>
        <w:tc>
          <w:tcPr>
            <w:tcW w:w="80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widowControl/>
              <w:spacing w:line="360" w:lineRule="auto"/>
              <w:jc w:val="center"/>
              <w:textAlignment w:val="center"/>
              <w:rPr>
                <w:rFonts w:hint="eastAsia" w:ascii="宋体" w:hAnsi="宋体" w:cs="宋体"/>
                <w:sz w:val="24"/>
              </w:rPr>
            </w:pPr>
            <w:r>
              <w:rPr>
                <w:rFonts w:hint="eastAsia" w:ascii="宋体" w:hAnsi="宋体" w:cs="宋体"/>
                <w:sz w:val="24"/>
              </w:rPr>
              <w:t>服务要求</w:t>
            </w:r>
          </w:p>
        </w:tc>
        <w:tc>
          <w:tcPr>
            <w:tcW w:w="100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widowControl/>
              <w:spacing w:line="360" w:lineRule="auto"/>
              <w:jc w:val="center"/>
              <w:textAlignment w:val="center"/>
              <w:rPr>
                <w:rFonts w:hint="eastAsia" w:ascii="宋体" w:hAnsi="宋体" w:cs="宋体"/>
                <w:sz w:val="24"/>
              </w:rPr>
            </w:pPr>
            <w:r>
              <w:rPr>
                <w:rFonts w:hint="eastAsia" w:ascii="宋体" w:hAnsi="宋体" w:cs="宋体"/>
                <w:sz w:val="24"/>
              </w:rPr>
              <w:t>服务期</w:t>
            </w:r>
          </w:p>
        </w:tc>
        <w:tc>
          <w:tcPr>
            <w:tcW w:w="88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widowControl/>
              <w:spacing w:line="360" w:lineRule="auto"/>
              <w:jc w:val="center"/>
              <w:textAlignment w:val="center"/>
              <w:rPr>
                <w:rFonts w:hint="eastAsia" w:ascii="宋体" w:hAnsi="宋体" w:cs="宋体"/>
                <w:sz w:val="24"/>
              </w:rPr>
            </w:pPr>
            <w:r>
              <w:rPr>
                <w:rFonts w:hint="eastAsia" w:ascii="宋体" w:hAnsi="宋体" w:cs="宋体"/>
                <w:sz w:val="24"/>
              </w:rPr>
              <w:t>预算金额（元）</w:t>
            </w:r>
          </w:p>
        </w:tc>
      </w:tr>
      <w:tr>
        <w:tblPrEx>
          <w:tblCellMar>
            <w:top w:w="0" w:type="dxa"/>
            <w:left w:w="0" w:type="dxa"/>
            <w:bottom w:w="0" w:type="dxa"/>
            <w:right w:w="0" w:type="dxa"/>
          </w:tblCellMar>
        </w:tblPrEx>
        <w:trPr>
          <w:trHeight w:val="270" w:hRule="atLeast"/>
          <w:jc w:val="center"/>
        </w:trPr>
        <w:tc>
          <w:tcPr>
            <w:tcW w:w="33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eastAsia" w:ascii="宋体" w:hAnsi="宋体" w:cs="宋体"/>
                <w:sz w:val="24"/>
              </w:rPr>
            </w:pPr>
            <w:r>
              <w:rPr>
                <w:rFonts w:hint="eastAsia" w:ascii="宋体" w:hAnsi="宋体" w:cs="宋体"/>
                <w:sz w:val="24"/>
              </w:rPr>
              <w:t>1</w:t>
            </w:r>
          </w:p>
        </w:tc>
        <w:tc>
          <w:tcPr>
            <w:tcW w:w="158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eastAsia" w:ascii="宋体" w:hAnsi="宋体" w:cs="宋体"/>
                <w:sz w:val="24"/>
              </w:rPr>
            </w:pPr>
            <w:r>
              <w:rPr>
                <w:rFonts w:hint="eastAsia" w:ascii="宋体" w:hAnsi="宋体" w:cs="宋体"/>
                <w:sz w:val="24"/>
              </w:rPr>
              <w:t>韶关市和平路小学第三批世行贷款帮扶采购项目</w:t>
            </w:r>
          </w:p>
        </w:tc>
        <w:tc>
          <w:tcPr>
            <w:tcW w:w="37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eastAsia" w:ascii="宋体" w:hAnsi="宋体" w:cs="宋体"/>
                <w:sz w:val="24"/>
              </w:rPr>
            </w:pPr>
            <w:r>
              <w:rPr>
                <w:rFonts w:hint="eastAsia" w:ascii="宋体" w:hAnsi="宋体" w:cs="宋体"/>
                <w:sz w:val="24"/>
              </w:rPr>
              <w:t>1项</w:t>
            </w:r>
          </w:p>
        </w:tc>
        <w:tc>
          <w:tcPr>
            <w:tcW w:w="80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eastAsia" w:ascii="宋体" w:hAnsi="宋体" w:cs="宋体"/>
                <w:sz w:val="24"/>
              </w:rPr>
            </w:pPr>
            <w:r>
              <w:rPr>
                <w:rFonts w:hint="eastAsia" w:ascii="宋体" w:hAnsi="宋体" w:cs="宋体"/>
                <w:sz w:val="24"/>
              </w:rPr>
              <w:t>详见本项目服务要求</w:t>
            </w:r>
          </w:p>
        </w:tc>
        <w:tc>
          <w:tcPr>
            <w:tcW w:w="100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default" w:ascii="宋体" w:hAnsi="宋体" w:eastAsia="宋体" w:cs="宋体"/>
                <w:sz w:val="24"/>
                <w:lang w:val="en-US" w:eastAsia="zh-CN"/>
              </w:rPr>
            </w:pPr>
            <w:r>
              <w:rPr>
                <w:rFonts w:hint="eastAsia" w:ascii="宋体" w:hAnsi="宋体" w:cs="宋体"/>
                <w:sz w:val="24"/>
              </w:rPr>
              <w:t>自合同签订之日起</w:t>
            </w:r>
            <w:r>
              <w:rPr>
                <w:rFonts w:hint="eastAsia" w:ascii="宋体" w:hAnsi="宋体" w:cs="宋体"/>
                <w:sz w:val="24"/>
                <w:lang w:val="en-US" w:eastAsia="zh-CN"/>
              </w:rPr>
              <w:t>至2023年12月31日止</w:t>
            </w:r>
          </w:p>
        </w:tc>
        <w:tc>
          <w:tcPr>
            <w:tcW w:w="88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default" w:ascii="宋体" w:hAnsi="宋体" w:eastAsia="宋体" w:cs="宋体"/>
                <w:sz w:val="24"/>
                <w:lang w:val="en-US" w:eastAsia="zh-CN"/>
              </w:rPr>
            </w:pPr>
            <w:r>
              <w:rPr>
                <w:rFonts w:hint="eastAsia" w:ascii="宋体" w:hAnsi="宋体" w:cs="宋体"/>
                <w:sz w:val="24"/>
              </w:rPr>
              <w:t>￥153</w:t>
            </w:r>
            <w:r>
              <w:rPr>
                <w:rFonts w:hint="eastAsia" w:ascii="宋体" w:hAnsi="宋体" w:cs="宋体"/>
                <w:sz w:val="24"/>
                <w:lang w:val="en-US" w:eastAsia="zh-CN"/>
              </w:rPr>
              <w:t>,</w:t>
            </w:r>
            <w:r>
              <w:rPr>
                <w:rFonts w:hint="eastAsia" w:ascii="宋体" w:hAnsi="宋体" w:cs="宋体"/>
                <w:sz w:val="24"/>
              </w:rPr>
              <w:t>000</w:t>
            </w:r>
            <w:r>
              <w:rPr>
                <w:rFonts w:hint="eastAsia" w:ascii="宋体" w:hAnsi="宋体" w:cs="宋体"/>
                <w:sz w:val="24"/>
                <w:lang w:val="en-US" w:eastAsia="zh-CN"/>
              </w:rPr>
              <w:t>.00</w:t>
            </w:r>
          </w:p>
        </w:tc>
      </w:tr>
    </w:tbl>
    <w:p>
      <w:pPr>
        <w:numPr>
          <w:ilvl w:val="0"/>
          <w:numId w:val="1"/>
        </w:numPr>
        <w:spacing w:before="156" w:beforeLines="50" w:line="500" w:lineRule="exact"/>
        <w:ind w:firstLine="482" w:firstLineChars="200"/>
        <w:rPr>
          <w:rFonts w:hint="eastAsia" w:ascii="宋体" w:hAnsi="宋体" w:cs="宋体"/>
          <w:b/>
          <w:bCs/>
          <w:sz w:val="24"/>
        </w:rPr>
      </w:pPr>
      <w:r>
        <w:rPr>
          <w:rFonts w:hint="eastAsia" w:ascii="宋体" w:hAnsi="宋体" w:cs="宋体"/>
          <w:b/>
          <w:bCs/>
          <w:sz w:val="24"/>
        </w:rPr>
        <w:t>项目概况</w:t>
      </w:r>
    </w:p>
    <w:p>
      <w:pPr>
        <w:spacing w:line="500" w:lineRule="exact"/>
        <w:ind w:firstLine="480" w:firstLineChars="200"/>
        <w:rPr>
          <w:rFonts w:hint="eastAsia" w:eastAsia="宋体"/>
          <w:lang w:eastAsia="zh-CN"/>
        </w:rPr>
      </w:pPr>
      <w:r>
        <w:rPr>
          <w:rFonts w:hint="eastAsia" w:ascii="宋体" w:hAnsi="宋体" w:cs="宋体"/>
          <w:sz w:val="24"/>
        </w:rPr>
        <w:t>根据《广东省教育厅关于印发世行贷款学校对口帮扶项目结对帮扶名单的通知》（粤教基函〔2020〕27号），韶关市韶关市和平路小学与翁源县坝仔镇中心小学结对帮扶学校，和平路小学为支援学校，翁源县坝仔镇中心小学为受援学校。为顺利开展结对帮扶工作，</w:t>
      </w:r>
      <w:r>
        <w:rPr>
          <w:rFonts w:hint="eastAsia" w:ascii="宋体" w:hAnsi="宋体" w:cs="宋体"/>
          <w:sz w:val="24"/>
          <w:lang w:val="en-US" w:eastAsia="zh-CN"/>
        </w:rPr>
        <w:t>现</w:t>
      </w:r>
      <w:r>
        <w:rPr>
          <w:rFonts w:hint="eastAsia" w:ascii="宋体" w:hAnsi="宋体" w:cs="宋体"/>
          <w:sz w:val="24"/>
        </w:rPr>
        <w:t>使用第三批帮扶资金及项目</w:t>
      </w:r>
      <w:r>
        <w:rPr>
          <w:rFonts w:hint="eastAsia" w:ascii="宋体" w:hAnsi="宋体" w:cs="宋体"/>
          <w:sz w:val="24"/>
          <w:lang w:eastAsia="zh-CN"/>
        </w:rPr>
        <w:t>。</w:t>
      </w:r>
    </w:p>
    <w:p>
      <w:pPr>
        <w:numPr>
          <w:ilvl w:val="0"/>
          <w:numId w:val="1"/>
        </w:numPr>
        <w:spacing w:before="156" w:beforeLines="50" w:line="500" w:lineRule="exact"/>
        <w:ind w:firstLine="482" w:firstLineChars="200"/>
        <w:rPr>
          <w:rFonts w:hint="eastAsia" w:ascii="宋体" w:hAnsi="宋体" w:eastAsia="宋体" w:cs="宋体"/>
          <w:b/>
          <w:bCs/>
          <w:sz w:val="24"/>
        </w:rPr>
      </w:pPr>
      <w:r>
        <w:rPr>
          <w:rFonts w:hint="eastAsia" w:ascii="宋体" w:hAnsi="宋体" w:eastAsia="宋体" w:cs="宋体"/>
          <w:b/>
          <w:bCs/>
          <w:sz w:val="24"/>
        </w:rPr>
        <w:t>采购清单</w:t>
      </w:r>
    </w:p>
    <w:tbl>
      <w:tblPr>
        <w:tblStyle w:val="3"/>
        <w:tblW w:w="458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5"/>
        <w:gridCol w:w="4289"/>
        <w:gridCol w:w="1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1007" w:type="pct"/>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2744" w:type="pct"/>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主要内容</w:t>
            </w:r>
          </w:p>
        </w:tc>
        <w:tc>
          <w:tcPr>
            <w:tcW w:w="1248" w:type="pct"/>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744" w:type="pct"/>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两校省内市外学习</w:t>
            </w:r>
          </w:p>
        </w:tc>
        <w:tc>
          <w:tcPr>
            <w:tcW w:w="1248" w:type="pct"/>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744" w:type="pct"/>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“送教”活动</w:t>
            </w:r>
          </w:p>
        </w:tc>
        <w:tc>
          <w:tcPr>
            <w:tcW w:w="1248" w:type="pct"/>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6次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744" w:type="pct"/>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两校交流活动 </w:t>
            </w:r>
          </w:p>
        </w:tc>
        <w:tc>
          <w:tcPr>
            <w:tcW w:w="1248" w:type="pct"/>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lang w:val="en-US" w:eastAsia="zh-CN"/>
              </w:rPr>
              <w:t>6次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744" w:type="pct"/>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两校互派轮岗</w:t>
            </w:r>
          </w:p>
        </w:tc>
        <w:tc>
          <w:tcPr>
            <w:tcW w:w="1248" w:type="pct"/>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744" w:type="pct"/>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书籍及网络资源 </w:t>
            </w:r>
          </w:p>
        </w:tc>
        <w:tc>
          <w:tcPr>
            <w:tcW w:w="1248" w:type="pct"/>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1批</w:t>
            </w:r>
          </w:p>
        </w:tc>
      </w:tr>
    </w:tbl>
    <w:p>
      <w:pPr>
        <w:numPr>
          <w:ilvl w:val="0"/>
          <w:numId w:val="1"/>
        </w:numPr>
        <w:spacing w:before="156" w:beforeLines="50" w:line="500" w:lineRule="exact"/>
        <w:ind w:firstLine="482" w:firstLineChars="200"/>
        <w:rPr>
          <w:rFonts w:hint="eastAsia" w:ascii="宋体" w:hAnsi="宋体" w:eastAsia="宋体" w:cs="宋体"/>
          <w:b/>
          <w:bCs/>
          <w:sz w:val="24"/>
        </w:rPr>
      </w:pPr>
      <w:r>
        <w:rPr>
          <w:rFonts w:hint="eastAsia" w:ascii="宋体" w:hAnsi="宋体" w:eastAsia="宋体" w:cs="宋体"/>
          <w:b/>
          <w:bCs/>
          <w:sz w:val="24"/>
        </w:rPr>
        <w:t>付款方式</w:t>
      </w:r>
    </w:p>
    <w:p>
      <w:pPr>
        <w:pStyle w:val="5"/>
        <w:numPr>
          <w:ilvl w:val="0"/>
          <w:numId w:val="2"/>
        </w:numPr>
        <w:spacing w:line="360" w:lineRule="auto"/>
        <w:ind w:left="425" w:leftChars="0" w:hanging="425" w:firstLineChars="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由采购人按下列程序付款：</w:t>
      </w:r>
    </w:p>
    <w:p>
      <w:pPr>
        <w:pStyle w:val="5"/>
        <w:numPr>
          <w:ilvl w:val="0"/>
          <w:numId w:val="3"/>
        </w:numPr>
        <w:spacing w:line="360" w:lineRule="auto"/>
        <w:ind w:left="425" w:leftChars="0" w:hanging="425" w:firstLineChars="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自合同签订之日起5个工作日内采购人支付成交供应商30%的合同金额；</w:t>
      </w:r>
    </w:p>
    <w:p>
      <w:pPr>
        <w:pStyle w:val="5"/>
        <w:numPr>
          <w:ilvl w:val="0"/>
          <w:numId w:val="3"/>
        </w:numPr>
        <w:spacing w:line="360" w:lineRule="auto"/>
        <w:ind w:left="425" w:leftChars="0" w:hanging="425" w:firstLineChars="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服务完成后5个工作日内采购人支付成交供应商70%的合同金额。</w:t>
      </w:r>
    </w:p>
    <w:p>
      <w:pPr>
        <w:pStyle w:val="5"/>
        <w:numPr>
          <w:ilvl w:val="0"/>
          <w:numId w:val="2"/>
        </w:numPr>
        <w:spacing w:line="360" w:lineRule="auto"/>
        <w:ind w:left="425" w:leftChars="0" w:hanging="425" w:firstLineChars="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成交供应商凭以下有效文件与采购人结算：</w:t>
      </w:r>
    </w:p>
    <w:p>
      <w:pPr>
        <w:pStyle w:val="5"/>
        <w:numPr>
          <w:ilvl w:val="0"/>
          <w:numId w:val="4"/>
        </w:numPr>
        <w:spacing w:line="360" w:lineRule="auto"/>
        <w:ind w:left="425" w:leftChars="0" w:hanging="425" w:firstLineChars="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合同；</w:t>
      </w:r>
    </w:p>
    <w:p>
      <w:pPr>
        <w:pStyle w:val="5"/>
        <w:numPr>
          <w:ilvl w:val="0"/>
          <w:numId w:val="4"/>
        </w:numPr>
        <w:spacing w:line="360" w:lineRule="auto"/>
        <w:ind w:left="425" w:leftChars="0" w:hanging="425" w:firstLineChars="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成交供应商开具的正式发票；</w:t>
      </w:r>
    </w:p>
    <w:p>
      <w:pPr>
        <w:pStyle w:val="5"/>
        <w:numPr>
          <w:ilvl w:val="0"/>
          <w:numId w:val="4"/>
        </w:numPr>
        <w:spacing w:line="360" w:lineRule="auto"/>
        <w:ind w:left="425" w:leftChars="0" w:hanging="425" w:firstLineChars="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成交通知书。</w:t>
      </w:r>
    </w:p>
    <w:p>
      <w:pPr>
        <w:pStyle w:val="5"/>
        <w:numPr>
          <w:ilvl w:val="0"/>
          <w:numId w:val="2"/>
        </w:numPr>
        <w:spacing w:line="360" w:lineRule="auto"/>
        <w:ind w:left="425" w:leftChars="0" w:hanging="425" w:firstLineChars="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7D0488"/>
    <w:multiLevelType w:val="singleLevel"/>
    <w:tmpl w:val="8C7D0488"/>
    <w:lvl w:ilvl="0" w:tentative="0">
      <w:start w:val="1"/>
      <w:numFmt w:val="decimal"/>
      <w:lvlText w:val="(%1)"/>
      <w:lvlJc w:val="left"/>
      <w:pPr>
        <w:ind w:left="425" w:hanging="425"/>
      </w:pPr>
      <w:rPr>
        <w:rFonts w:hint="default"/>
      </w:rPr>
    </w:lvl>
  </w:abstractNum>
  <w:abstractNum w:abstractNumId="1">
    <w:nsid w:val="06520D72"/>
    <w:multiLevelType w:val="singleLevel"/>
    <w:tmpl w:val="06520D72"/>
    <w:lvl w:ilvl="0" w:tentative="0">
      <w:start w:val="1"/>
      <w:numFmt w:val="decimal"/>
      <w:lvlText w:val="(%1)"/>
      <w:lvlJc w:val="left"/>
      <w:pPr>
        <w:ind w:left="425" w:hanging="425"/>
      </w:pPr>
      <w:rPr>
        <w:rFonts w:hint="default"/>
      </w:rPr>
    </w:lvl>
  </w:abstractNum>
  <w:abstractNum w:abstractNumId="2">
    <w:nsid w:val="07327AE2"/>
    <w:multiLevelType w:val="singleLevel"/>
    <w:tmpl w:val="07327AE2"/>
    <w:lvl w:ilvl="0" w:tentative="0">
      <w:start w:val="1"/>
      <w:numFmt w:val="decimal"/>
      <w:lvlText w:val="%1."/>
      <w:lvlJc w:val="left"/>
      <w:pPr>
        <w:ind w:left="425" w:hanging="425"/>
      </w:pPr>
      <w:rPr>
        <w:rFonts w:hint="default"/>
      </w:rPr>
    </w:lvl>
  </w:abstractNum>
  <w:abstractNum w:abstractNumId="3">
    <w:nsid w:val="3DBCA515"/>
    <w:multiLevelType w:val="singleLevel"/>
    <w:tmpl w:val="3DBCA515"/>
    <w:lvl w:ilvl="0" w:tentative="0">
      <w:start w:val="1"/>
      <w:numFmt w:val="chineseCounting"/>
      <w:suff w:val="nothing"/>
      <w:lvlText w:val="%1、"/>
      <w:lvlJc w:val="left"/>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yOTNiMTg3YWIzYzM3ZGFkMjVmN2ZjOWMyY2IyZGIifQ=="/>
  </w:docVars>
  <w:rsids>
    <w:rsidRoot w:val="3D0B4DA5"/>
    <w:rsid w:val="3D0B4D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customStyle="1" w:styleId="5">
    <w:name w:val="正文正"/>
    <w:basedOn w:val="6"/>
    <w:qFormat/>
    <w:uiPriority w:val="0"/>
    <w:pPr>
      <w:spacing w:line="560" w:lineRule="exact"/>
      <w:ind w:firstLine="561"/>
    </w:pPr>
    <w:rPr>
      <w:rFonts w:ascii="Calibri" w:hAnsi="Calibri"/>
      <w:sz w:val="28"/>
      <w:szCs w:val="24"/>
    </w:rPr>
  </w:style>
  <w:style w:type="paragraph" w:customStyle="1" w:styleId="6">
    <w:name w:val="正文 New New New New New New New"/>
    <w:qFormat/>
    <w:uiPriority w:val="0"/>
    <w:pPr>
      <w:widowControl w:val="0"/>
      <w:autoSpaceDE w:val="0"/>
      <w:autoSpaceDN w:val="0"/>
      <w:adjustRightInd w:val="0"/>
    </w:pPr>
    <w:rPr>
      <w:rFonts w:ascii="宋体"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2023-10-16T10:08:00Z</dcterms:created>
  <dc:creator>琉璃</dc:creator>
  <cp:lastModifiedBy>琉璃</cp:lastModifiedBy>
  <dcterms:modified xsi:type="dcterms:W3CDTF">2023-10-16T10:08:25Z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73069A751B0D476C8D57F66B7786F823_11</vt:lpwstr>
  </property>
</Properties>
</file>